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E94" w:rsidRDefault="00896E94" w:rsidP="00870321">
      <w:pPr>
        <w:numPr>
          <w:ilvl w:val="0"/>
          <w:numId w:val="20"/>
        </w:numPr>
        <w:tabs>
          <w:tab w:val="clear" w:pos="720"/>
          <w:tab w:val="num" w:pos="360"/>
        </w:tabs>
        <w:spacing w:before="240"/>
        <w:ind w:left="360"/>
        <w:jc w:val="both"/>
        <w:rPr>
          <w:rFonts w:ascii="Arial" w:hAnsi="Arial" w:cs="Arial"/>
          <w:bCs/>
          <w:spacing w:val="-3"/>
          <w:sz w:val="22"/>
          <w:szCs w:val="22"/>
        </w:rPr>
      </w:pPr>
      <w:bookmarkStart w:id="0" w:name="_GoBack"/>
      <w:bookmarkEnd w:id="0"/>
      <w:r w:rsidRPr="00896E94">
        <w:rPr>
          <w:rFonts w:ascii="Arial" w:hAnsi="Arial" w:cs="Arial"/>
          <w:bCs/>
          <w:spacing w:val="-3"/>
          <w:sz w:val="22"/>
          <w:szCs w:val="22"/>
        </w:rPr>
        <w:t>On 1 August 2011, the Queensland Floods Commission of Inquiry released its Interim Report. The Commission undertook a comprehensive review of Queensland’s disaster management arrangements and the emergency response to the floods. The Report focused on flood preparedness to enable early recommendations to be implemented before the next wet season.</w:t>
      </w:r>
    </w:p>
    <w:p w:rsidR="006E37C2" w:rsidRDefault="00896E94" w:rsidP="00870321">
      <w:pPr>
        <w:numPr>
          <w:ilvl w:val="0"/>
          <w:numId w:val="20"/>
        </w:numPr>
        <w:tabs>
          <w:tab w:val="clear" w:pos="720"/>
          <w:tab w:val="num" w:pos="360"/>
        </w:tabs>
        <w:spacing w:before="240"/>
        <w:ind w:left="360"/>
        <w:jc w:val="both"/>
        <w:rPr>
          <w:rFonts w:ascii="Arial" w:hAnsi="Arial" w:cs="Arial"/>
          <w:bCs/>
          <w:spacing w:val="-3"/>
          <w:sz w:val="22"/>
          <w:szCs w:val="22"/>
        </w:rPr>
      </w:pPr>
      <w:r w:rsidRPr="00896E94">
        <w:rPr>
          <w:rFonts w:ascii="Arial" w:hAnsi="Arial" w:cs="Arial"/>
          <w:bCs/>
          <w:spacing w:val="-3"/>
          <w:sz w:val="22"/>
          <w:szCs w:val="22"/>
        </w:rPr>
        <w:t>The Report made 175 recommendations, 104 of which apply to the Queensland Government</w:t>
      </w:r>
      <w:r w:rsidR="006E37C2">
        <w:rPr>
          <w:rFonts w:ascii="Arial" w:hAnsi="Arial" w:cs="Arial"/>
          <w:bCs/>
          <w:spacing w:val="-3"/>
          <w:sz w:val="22"/>
          <w:szCs w:val="22"/>
        </w:rPr>
        <w:t>, 65</w:t>
      </w:r>
      <w:r w:rsidR="006E37C2" w:rsidRPr="00896E94">
        <w:rPr>
          <w:rFonts w:ascii="Arial" w:hAnsi="Arial" w:cs="Arial"/>
          <w:bCs/>
          <w:spacing w:val="-3"/>
          <w:sz w:val="22"/>
          <w:szCs w:val="22"/>
        </w:rPr>
        <w:t xml:space="preserve"> apply to local government and six apply to the Commonwealth Government.</w:t>
      </w:r>
    </w:p>
    <w:p w:rsidR="00896E94" w:rsidRDefault="00896E94" w:rsidP="00870321">
      <w:pPr>
        <w:numPr>
          <w:ilvl w:val="0"/>
          <w:numId w:val="20"/>
        </w:numPr>
        <w:tabs>
          <w:tab w:val="clear" w:pos="720"/>
          <w:tab w:val="num" w:pos="360"/>
        </w:tabs>
        <w:spacing w:before="240"/>
        <w:ind w:left="360"/>
        <w:jc w:val="both"/>
        <w:rPr>
          <w:rFonts w:ascii="Arial" w:hAnsi="Arial" w:cs="Arial"/>
          <w:bCs/>
          <w:spacing w:val="-3"/>
          <w:sz w:val="22"/>
          <w:szCs w:val="22"/>
        </w:rPr>
      </w:pPr>
      <w:r w:rsidRPr="00896E94">
        <w:rPr>
          <w:rFonts w:ascii="Arial" w:hAnsi="Arial" w:cs="Arial"/>
          <w:bCs/>
          <w:spacing w:val="-3"/>
          <w:sz w:val="22"/>
          <w:szCs w:val="22"/>
        </w:rPr>
        <w:t xml:space="preserve">The </w:t>
      </w:r>
      <w:r w:rsidR="006E37C2">
        <w:rPr>
          <w:rFonts w:ascii="Arial" w:hAnsi="Arial" w:cs="Arial"/>
          <w:bCs/>
          <w:spacing w:val="-3"/>
          <w:sz w:val="22"/>
          <w:szCs w:val="22"/>
        </w:rPr>
        <w:t xml:space="preserve">Queensland </w:t>
      </w:r>
      <w:r w:rsidRPr="00896E94">
        <w:rPr>
          <w:rFonts w:ascii="Arial" w:hAnsi="Arial" w:cs="Arial"/>
          <w:bCs/>
          <w:spacing w:val="-3"/>
          <w:sz w:val="22"/>
          <w:szCs w:val="22"/>
        </w:rPr>
        <w:t>Government has publicly committed to implement all recommendations pertaini</w:t>
      </w:r>
      <w:r w:rsidR="006E37C2">
        <w:rPr>
          <w:rFonts w:ascii="Arial" w:hAnsi="Arial" w:cs="Arial"/>
          <w:bCs/>
          <w:spacing w:val="-3"/>
          <w:sz w:val="22"/>
          <w:szCs w:val="22"/>
        </w:rPr>
        <w:t>ng to State Government agencies</w:t>
      </w:r>
      <w:r w:rsidRPr="00896E94">
        <w:rPr>
          <w:rFonts w:ascii="Arial" w:hAnsi="Arial" w:cs="Arial"/>
          <w:bCs/>
          <w:spacing w:val="-3"/>
          <w:sz w:val="22"/>
          <w:szCs w:val="22"/>
        </w:rPr>
        <w:t xml:space="preserve"> with the Report acting as </w:t>
      </w:r>
      <w:r w:rsidR="006E37C2">
        <w:rPr>
          <w:rFonts w:ascii="Arial" w:hAnsi="Arial" w:cs="Arial"/>
          <w:bCs/>
          <w:spacing w:val="-3"/>
          <w:sz w:val="22"/>
          <w:szCs w:val="22"/>
        </w:rPr>
        <w:t>a blueprint for implementation.</w:t>
      </w:r>
    </w:p>
    <w:p w:rsidR="006E37C2" w:rsidRDefault="006E37C2" w:rsidP="00870321">
      <w:pPr>
        <w:numPr>
          <w:ilvl w:val="0"/>
          <w:numId w:val="20"/>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The State Government’s response to the Queensland Flood Commission of Inquiry Interim Report provides a comprehensive response to the Report</w:t>
      </w:r>
      <w:r w:rsidR="00F72D44">
        <w:rPr>
          <w:rFonts w:ascii="Arial" w:hAnsi="Arial" w:cs="Arial"/>
          <w:bCs/>
          <w:spacing w:val="-3"/>
          <w:sz w:val="22"/>
          <w:szCs w:val="22"/>
        </w:rPr>
        <w:t xml:space="preserve">’s recommendations and provides initiatives being undertaken by the Queensland Government to prepare Queensland and the community for the upcoming wet season </w:t>
      </w:r>
      <w:r w:rsidR="008F5925">
        <w:rPr>
          <w:rFonts w:ascii="Arial" w:hAnsi="Arial" w:cs="Arial"/>
          <w:bCs/>
          <w:spacing w:val="-3"/>
          <w:sz w:val="22"/>
          <w:szCs w:val="22"/>
        </w:rPr>
        <w:t xml:space="preserve">and </w:t>
      </w:r>
      <w:r w:rsidR="00F72D44">
        <w:rPr>
          <w:rFonts w:ascii="Arial" w:hAnsi="Arial" w:cs="Arial"/>
          <w:bCs/>
          <w:spacing w:val="-3"/>
          <w:sz w:val="22"/>
          <w:szCs w:val="22"/>
        </w:rPr>
        <w:t>beyond.</w:t>
      </w:r>
    </w:p>
    <w:p w:rsidR="00F72D44" w:rsidRDefault="00F72D44" w:rsidP="00870321">
      <w:pPr>
        <w:numPr>
          <w:ilvl w:val="0"/>
          <w:numId w:val="20"/>
        </w:numPr>
        <w:tabs>
          <w:tab w:val="clear" w:pos="720"/>
          <w:tab w:val="num" w:pos="360"/>
        </w:tabs>
        <w:spacing w:before="240"/>
        <w:ind w:left="360"/>
        <w:jc w:val="both"/>
        <w:rPr>
          <w:rFonts w:ascii="Arial" w:hAnsi="Arial" w:cs="Arial"/>
          <w:bCs/>
          <w:spacing w:val="-3"/>
          <w:sz w:val="22"/>
          <w:szCs w:val="22"/>
        </w:rPr>
      </w:pPr>
      <w:r w:rsidRPr="00002734">
        <w:rPr>
          <w:rFonts w:ascii="Arial" w:hAnsi="Arial" w:cs="Arial"/>
          <w:bCs/>
          <w:spacing w:val="-3"/>
          <w:sz w:val="22"/>
          <w:szCs w:val="22"/>
          <w:u w:val="single"/>
        </w:rPr>
        <w:t>Cabinet approved</w:t>
      </w:r>
      <w:r>
        <w:rPr>
          <w:rFonts w:ascii="Arial" w:hAnsi="Arial" w:cs="Arial"/>
          <w:bCs/>
          <w:spacing w:val="-3"/>
          <w:sz w:val="22"/>
          <w:szCs w:val="22"/>
        </w:rPr>
        <w:t xml:space="preserve"> the Government’s response to the </w:t>
      </w:r>
      <w:r w:rsidR="00002734" w:rsidRPr="00002734">
        <w:rPr>
          <w:rFonts w:ascii="Arial" w:hAnsi="Arial" w:cs="Arial"/>
          <w:bCs/>
          <w:spacing w:val="-3"/>
          <w:sz w:val="22"/>
          <w:szCs w:val="22"/>
        </w:rPr>
        <w:t>Queensland Floods Commission of Inquiry Interim Report</w:t>
      </w:r>
      <w:r>
        <w:rPr>
          <w:rFonts w:ascii="Arial" w:hAnsi="Arial" w:cs="Arial"/>
          <w:bCs/>
          <w:spacing w:val="-3"/>
          <w:sz w:val="22"/>
          <w:szCs w:val="22"/>
        </w:rPr>
        <w:t>.</w:t>
      </w:r>
    </w:p>
    <w:p w:rsidR="008F5925" w:rsidRPr="00A60EA9" w:rsidRDefault="008F5925" w:rsidP="00002734">
      <w:pPr>
        <w:numPr>
          <w:ilvl w:val="0"/>
          <w:numId w:val="20"/>
        </w:numPr>
        <w:tabs>
          <w:tab w:val="clear" w:pos="720"/>
          <w:tab w:val="num" w:pos="360"/>
        </w:tabs>
        <w:spacing w:before="360"/>
        <w:ind w:left="357" w:hanging="357"/>
        <w:jc w:val="both"/>
        <w:rPr>
          <w:rFonts w:ascii="Arial" w:hAnsi="Arial" w:cs="Arial"/>
          <w:bCs/>
          <w:spacing w:val="-3"/>
          <w:sz w:val="22"/>
          <w:szCs w:val="22"/>
        </w:rPr>
      </w:pPr>
      <w:r w:rsidRPr="00002734">
        <w:rPr>
          <w:rFonts w:ascii="Arial" w:hAnsi="Arial" w:cs="Arial"/>
          <w:bCs/>
          <w:i/>
          <w:spacing w:val="-3"/>
          <w:sz w:val="22"/>
          <w:szCs w:val="22"/>
          <w:u w:val="single"/>
        </w:rPr>
        <w:t>Attachment</w:t>
      </w:r>
    </w:p>
    <w:p w:rsidR="008F5925" w:rsidRDefault="00E6419A" w:rsidP="00A60EA9">
      <w:pPr>
        <w:numPr>
          <w:ilvl w:val="0"/>
          <w:numId w:val="24"/>
        </w:numPr>
        <w:spacing w:before="120"/>
        <w:ind w:left="714" w:hanging="357"/>
        <w:jc w:val="both"/>
        <w:rPr>
          <w:rFonts w:ascii="Arial" w:hAnsi="Arial" w:cs="Arial"/>
          <w:bCs/>
          <w:spacing w:val="-3"/>
          <w:sz w:val="22"/>
          <w:szCs w:val="22"/>
        </w:rPr>
      </w:pPr>
      <w:hyperlink r:id="rId8" w:history="1">
        <w:r w:rsidR="008F5925" w:rsidRPr="00A60EA9">
          <w:rPr>
            <w:rStyle w:val="Hyperlink"/>
            <w:rFonts w:ascii="Arial" w:hAnsi="Arial" w:cs="Arial"/>
            <w:bCs/>
            <w:spacing w:val="-3"/>
            <w:sz w:val="22"/>
            <w:szCs w:val="22"/>
          </w:rPr>
          <w:t xml:space="preserve">Queensland Government response to the </w:t>
        </w:r>
        <w:r w:rsidR="008F5925" w:rsidRPr="00A60EA9">
          <w:rPr>
            <w:rStyle w:val="Hyperlink"/>
            <w:rFonts w:ascii="Arial" w:hAnsi="Arial" w:cs="Arial"/>
            <w:bCs/>
            <w:i/>
            <w:spacing w:val="-3"/>
            <w:sz w:val="22"/>
            <w:szCs w:val="22"/>
          </w:rPr>
          <w:t>Queensland Floods Commission of Inquiry Interim Report</w:t>
        </w:r>
      </w:hyperlink>
    </w:p>
    <w:p w:rsidR="00483572" w:rsidRPr="00C07656" w:rsidRDefault="00483572">
      <w:pPr>
        <w:rPr>
          <w:rFonts w:ascii="Arial" w:hAnsi="Arial" w:cs="Arial"/>
          <w:sz w:val="22"/>
          <w:szCs w:val="22"/>
        </w:rPr>
      </w:pPr>
    </w:p>
    <w:sectPr w:rsidR="00483572" w:rsidRPr="00C07656" w:rsidSect="00A60EA9">
      <w:headerReference w:type="default" r:id="rId9"/>
      <w:footerReference w:type="default" r:id="rId10"/>
      <w:headerReference w:type="first" r:id="rId11"/>
      <w:pgSz w:w="11907" w:h="16840" w:code="9"/>
      <w:pgMar w:top="856" w:right="1418" w:bottom="1191" w:left="1418" w:header="851" w:footer="851"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15E" w:rsidRDefault="006A115E">
      <w:r>
        <w:separator/>
      </w:r>
    </w:p>
  </w:endnote>
  <w:endnote w:type="continuationSeparator" w:id="0">
    <w:p w:rsidR="006A115E" w:rsidRDefault="006A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D44" w:rsidRPr="001141E1" w:rsidRDefault="00F72D44" w:rsidP="00745F4C">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15E" w:rsidRDefault="006A115E">
      <w:r>
        <w:separator/>
      </w:r>
    </w:p>
  </w:footnote>
  <w:footnote w:type="continuationSeparator" w:id="0">
    <w:p w:rsidR="006A115E" w:rsidRDefault="006A11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D44" w:rsidRPr="000400F9" w:rsidRDefault="0041451A" w:rsidP="00745F4C">
    <w:pPr>
      <w:pStyle w:val="Header"/>
      <w:ind w:firstLine="2880"/>
      <w:rPr>
        <w:rFonts w:ascii="Arial" w:hAnsi="Arial" w:cs="Arial"/>
        <w:b/>
        <w:sz w:val="22"/>
        <w:szCs w:val="22"/>
        <w:u w:val="single"/>
      </w:rPr>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F72D44" w:rsidRPr="000400F9">
      <w:rPr>
        <w:rFonts w:ascii="Arial" w:hAnsi="Arial" w:cs="Arial"/>
        <w:b/>
        <w:sz w:val="22"/>
        <w:szCs w:val="22"/>
        <w:u w:val="single"/>
      </w:rPr>
      <w:t xml:space="preserve">Cabinet – </w:t>
    </w:r>
    <w:r w:rsidR="00F72D44">
      <w:rPr>
        <w:rFonts w:ascii="Arial" w:hAnsi="Arial" w:cs="Arial"/>
        <w:b/>
        <w:sz w:val="22"/>
        <w:szCs w:val="22"/>
        <w:u w:val="single"/>
      </w:rPr>
      <w:t>month year</w:t>
    </w:r>
  </w:p>
  <w:p w:rsidR="00F72D44" w:rsidRDefault="00F72D44" w:rsidP="00745F4C">
    <w:pPr>
      <w:pStyle w:val="Header"/>
      <w:spacing w:before="120"/>
      <w:rPr>
        <w:rFonts w:ascii="Arial" w:hAnsi="Arial" w:cs="Arial"/>
        <w:b/>
        <w:sz w:val="22"/>
        <w:szCs w:val="22"/>
        <w:u w:val="single"/>
      </w:rPr>
    </w:pPr>
    <w:r>
      <w:rPr>
        <w:rFonts w:ascii="Arial" w:hAnsi="Arial" w:cs="Arial"/>
        <w:b/>
        <w:sz w:val="22"/>
        <w:szCs w:val="22"/>
        <w:u w:val="single"/>
      </w:rPr>
      <w:t>submission subject</w:t>
    </w:r>
  </w:p>
  <w:p w:rsidR="00F72D44" w:rsidRDefault="00F72D44" w:rsidP="00745F4C">
    <w:pPr>
      <w:pStyle w:val="Header"/>
      <w:spacing w:before="120"/>
      <w:rPr>
        <w:rFonts w:ascii="Arial" w:hAnsi="Arial" w:cs="Arial"/>
        <w:b/>
        <w:sz w:val="22"/>
        <w:szCs w:val="22"/>
        <w:u w:val="single"/>
      </w:rPr>
    </w:pPr>
    <w:r>
      <w:rPr>
        <w:rFonts w:ascii="Arial" w:hAnsi="Arial" w:cs="Arial"/>
        <w:b/>
        <w:sz w:val="22"/>
        <w:szCs w:val="22"/>
        <w:u w:val="single"/>
      </w:rPr>
      <w:t>Minister/s title</w:t>
    </w:r>
  </w:p>
  <w:p w:rsidR="00F72D44" w:rsidRPr="00F10DF9" w:rsidRDefault="00F72D44" w:rsidP="00745F4C">
    <w:pPr>
      <w:pStyle w:val="Header"/>
      <w:pBdr>
        <w:bottom w:val="single" w:sz="8" w:space="1" w:color="auto"/>
      </w:pBdr>
      <w:spacing w:line="180" w:lineRule="exact"/>
      <w:rPr>
        <w:rFonts w:ascii="Arial" w:hAnsi="Arial" w:cs="Arial"/>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D44" w:rsidRPr="000400F9" w:rsidRDefault="0041451A" w:rsidP="00870321">
    <w:pPr>
      <w:pStyle w:val="Header"/>
      <w:ind w:firstLine="2880"/>
      <w:rPr>
        <w:rFonts w:ascii="Arial" w:hAnsi="Arial" w:cs="Arial"/>
        <w:b/>
        <w:sz w:val="22"/>
        <w:szCs w:val="22"/>
        <w:u w:val="single"/>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F72D44" w:rsidRPr="000400F9">
      <w:rPr>
        <w:rFonts w:ascii="Arial" w:hAnsi="Arial" w:cs="Arial"/>
        <w:b/>
        <w:sz w:val="22"/>
        <w:szCs w:val="22"/>
        <w:u w:val="single"/>
      </w:rPr>
      <w:t xml:space="preserve">Cabinet – </w:t>
    </w:r>
    <w:r w:rsidR="00F72D44">
      <w:rPr>
        <w:rFonts w:ascii="Arial" w:hAnsi="Arial" w:cs="Arial"/>
        <w:b/>
        <w:sz w:val="22"/>
        <w:szCs w:val="22"/>
        <w:u w:val="single"/>
      </w:rPr>
      <w:t>August 2011</w:t>
    </w:r>
  </w:p>
  <w:p w:rsidR="00F72D44" w:rsidRDefault="00F72D44" w:rsidP="00870321">
    <w:pPr>
      <w:pStyle w:val="Header"/>
      <w:spacing w:before="120"/>
      <w:rPr>
        <w:rFonts w:ascii="Arial" w:hAnsi="Arial" w:cs="Arial"/>
        <w:b/>
        <w:sz w:val="22"/>
        <w:szCs w:val="22"/>
        <w:u w:val="single"/>
      </w:rPr>
    </w:pPr>
    <w:r>
      <w:rPr>
        <w:rFonts w:ascii="Arial" w:hAnsi="Arial" w:cs="Arial"/>
        <w:b/>
        <w:sz w:val="22"/>
        <w:szCs w:val="22"/>
        <w:u w:val="single"/>
      </w:rPr>
      <w:t>Queensland Government response to the Queensland Floods Commission of Inquiry Interim Report</w:t>
    </w:r>
  </w:p>
  <w:p w:rsidR="00F72D44" w:rsidRDefault="00F72D44" w:rsidP="00870321">
    <w:pPr>
      <w:pStyle w:val="Header"/>
      <w:spacing w:before="120"/>
      <w:rPr>
        <w:rFonts w:ascii="Arial" w:hAnsi="Arial" w:cs="Arial"/>
        <w:b/>
        <w:sz w:val="22"/>
        <w:szCs w:val="22"/>
        <w:u w:val="single"/>
      </w:rPr>
    </w:pPr>
    <w:r>
      <w:rPr>
        <w:rFonts w:ascii="Arial" w:hAnsi="Arial" w:cs="Arial"/>
        <w:b/>
        <w:sz w:val="22"/>
        <w:szCs w:val="22"/>
        <w:u w:val="single"/>
      </w:rPr>
      <w:t>Premier and Minister for Reconstruction</w:t>
    </w:r>
  </w:p>
  <w:p w:rsidR="00F72D44" w:rsidRPr="00F10DF9" w:rsidRDefault="00F72D44" w:rsidP="00870321">
    <w:pPr>
      <w:pStyle w:val="Header"/>
      <w:pBdr>
        <w:bottom w:val="single" w:sz="8" w:space="1" w:color="auto"/>
      </w:pBdr>
      <w:spacing w:line="180" w:lineRule="exact"/>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FC86AA0"/>
    <w:lvl w:ilvl="0">
      <w:numFmt w:val="decimal"/>
      <w:lvlText w:val="*"/>
      <w:lvlJc w:val="left"/>
      <w:rPr>
        <w:rFonts w:cs="Times New Roman"/>
      </w:rPr>
    </w:lvl>
  </w:abstractNum>
  <w:abstractNum w:abstractNumId="1" w15:restartNumberingAfterBreak="0">
    <w:nsid w:val="02D55FDA"/>
    <w:multiLevelType w:val="multilevel"/>
    <w:tmpl w:val="B37881FE"/>
    <w:lvl w:ilvl="0">
      <w:start w:val="1"/>
      <w:numFmt w:val="decimal"/>
      <w:lvlText w:val="%1."/>
      <w:lvlJc w:val="left"/>
      <w:pPr>
        <w:tabs>
          <w:tab w:val="num" w:pos="567"/>
        </w:tabs>
        <w:ind w:left="567" w:hanging="567"/>
      </w:pPr>
      <w:rPr>
        <w:rFonts w:cs="Times New Roman" w:hint="default"/>
        <w:b w:val="0"/>
        <w:i w:val="0"/>
      </w:rPr>
    </w:lvl>
    <w:lvl w:ilvl="1">
      <w:start w:val="1"/>
      <w:numFmt w:val="bullet"/>
      <w:lvlText w:val=""/>
      <w:lvlJc w:val="left"/>
      <w:pPr>
        <w:tabs>
          <w:tab w:val="num" w:pos="567"/>
        </w:tabs>
        <w:ind w:left="567"/>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03F632AA"/>
    <w:multiLevelType w:val="hybridMultilevel"/>
    <w:tmpl w:val="C20851B8"/>
    <w:lvl w:ilvl="0" w:tplc="7448716C">
      <w:start w:val="1"/>
      <w:numFmt w:val="lowerLetter"/>
      <w:lvlText w:val="%1)"/>
      <w:lvlJc w:val="left"/>
      <w:pPr>
        <w:tabs>
          <w:tab w:val="num" w:pos="567"/>
        </w:tabs>
        <w:ind w:left="924" w:hanging="567"/>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BB0C51"/>
    <w:multiLevelType w:val="multilevel"/>
    <w:tmpl w:val="7BF2699E"/>
    <w:lvl w:ilvl="0">
      <w:start w:val="1"/>
      <w:numFmt w:val="decimal"/>
      <w:lvlText w:val="%1."/>
      <w:lvlJc w:val="left"/>
      <w:pPr>
        <w:tabs>
          <w:tab w:val="num" w:pos="567"/>
        </w:tabs>
        <w:ind w:left="567" w:hanging="567"/>
      </w:pPr>
      <w:rPr>
        <w:rFonts w:cs="Times New Roman" w:hint="default"/>
        <w:b w:val="0"/>
        <w:i w:val="0"/>
      </w:rPr>
    </w:lvl>
    <w:lvl w:ilvl="1">
      <w:start w:val="1"/>
      <w:numFmt w:val="bullet"/>
      <w:lvlText w:val=""/>
      <w:lvlJc w:val="left"/>
      <w:pPr>
        <w:tabs>
          <w:tab w:val="num" w:pos="567"/>
        </w:tabs>
        <w:ind w:left="567"/>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15:restartNumberingAfterBreak="0">
    <w:nsid w:val="1046738B"/>
    <w:multiLevelType w:val="multilevel"/>
    <w:tmpl w:val="B35C8436"/>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21E371D"/>
    <w:multiLevelType w:val="multilevel"/>
    <w:tmpl w:val="1940F7B2"/>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C0C3136"/>
    <w:multiLevelType w:val="hybridMultilevel"/>
    <w:tmpl w:val="5EC4D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923B1A"/>
    <w:multiLevelType w:val="hybridMultilevel"/>
    <w:tmpl w:val="071E4DB2"/>
    <w:lvl w:ilvl="0" w:tplc="B178000E">
      <w:start w:val="1"/>
      <w:numFmt w:val="bullet"/>
      <w:lvlText w:val=""/>
      <w:lvlJc w:val="left"/>
      <w:pPr>
        <w:tabs>
          <w:tab w:val="num" w:pos="360"/>
        </w:tabs>
        <w:ind w:left="360" w:hanging="360"/>
      </w:pPr>
      <w:rPr>
        <w:rFonts w:ascii="Symbol" w:hAnsi="Symbol" w:hint="default"/>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E05BCB"/>
    <w:multiLevelType w:val="hybridMultilevel"/>
    <w:tmpl w:val="11705DC8"/>
    <w:lvl w:ilvl="0" w:tplc="0C09000F">
      <w:start w:val="1"/>
      <w:numFmt w:val="decimal"/>
      <w:lvlText w:val="%1."/>
      <w:lvlJc w:val="left"/>
      <w:pPr>
        <w:tabs>
          <w:tab w:val="num" w:pos="360"/>
        </w:tabs>
        <w:ind w:left="360" w:hanging="360"/>
      </w:pPr>
      <w:rPr>
        <w:rFonts w:cs="Times New Roman"/>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30CC3A12"/>
    <w:multiLevelType w:val="hybridMultilevel"/>
    <w:tmpl w:val="71CAD288"/>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E7600E3"/>
    <w:multiLevelType w:val="hybridMultilevel"/>
    <w:tmpl w:val="7254A0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6DE6743"/>
    <w:multiLevelType w:val="multilevel"/>
    <w:tmpl w:val="028C301A"/>
    <w:lvl w:ilvl="0">
      <w:start w:val="1"/>
      <w:numFmt w:val="decimal"/>
      <w:lvlText w:val="%1."/>
      <w:lvlJc w:val="left"/>
      <w:pPr>
        <w:tabs>
          <w:tab w:val="num" w:pos="567"/>
        </w:tabs>
        <w:ind w:left="567" w:hanging="567"/>
      </w:pPr>
      <w:rPr>
        <w:rFonts w:cs="Times New Roman" w:hint="default"/>
        <w:b w:val="0"/>
        <w:i w:val="0"/>
      </w:rPr>
    </w:lvl>
    <w:lvl w:ilvl="1">
      <w:start w:val="1"/>
      <w:numFmt w:val="bullet"/>
      <w:lvlText w:val=""/>
      <w:lvlJc w:val="left"/>
      <w:pPr>
        <w:tabs>
          <w:tab w:val="num" w:pos="567"/>
        </w:tabs>
        <w:ind w:left="567"/>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58A91C91"/>
    <w:multiLevelType w:val="multilevel"/>
    <w:tmpl w:val="1D90823C"/>
    <w:lvl w:ilvl="0">
      <w:start w:val="4"/>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8CB25ED"/>
    <w:multiLevelType w:val="multilevel"/>
    <w:tmpl w:val="29B2E9A4"/>
    <w:lvl w:ilvl="0">
      <w:start w:val="1"/>
      <w:numFmt w:val="bullet"/>
      <w:lvlText w:val=""/>
      <w:lvlJc w:val="left"/>
      <w:pPr>
        <w:tabs>
          <w:tab w:val="num" w:pos="284"/>
        </w:tabs>
        <w:ind w:left="851" w:hanging="284"/>
      </w:pPr>
      <w:rPr>
        <w:rFonts w:ascii="Symbol" w:hAnsi="Symbol" w:hint="default"/>
        <w:b w:val="0"/>
        <w:i w:val="0"/>
      </w:rPr>
    </w:lvl>
    <w:lvl w:ilvl="1">
      <w:start w:val="1"/>
      <w:numFmt w:val="bullet"/>
      <w:lvlText w:val=""/>
      <w:lvlJc w:val="left"/>
      <w:pPr>
        <w:tabs>
          <w:tab w:val="num" w:pos="284"/>
        </w:tabs>
        <w:ind w:left="851" w:hanging="851"/>
      </w:pPr>
      <w:rPr>
        <w:rFonts w:ascii="Symbol" w:hAnsi="Symbol" w:hint="default"/>
      </w:rPr>
    </w:lvl>
    <w:lvl w:ilvl="2">
      <w:start w:val="1"/>
      <w:numFmt w:val="bullet"/>
      <w:lvlText w:val="-"/>
      <w:lvlJc w:val="left"/>
      <w:pPr>
        <w:tabs>
          <w:tab w:val="num" w:pos="0"/>
        </w:tabs>
        <w:ind w:firstLine="567"/>
      </w:pPr>
      <w:rPr>
        <w:rFonts w:ascii="Arial" w:hAnsi="Arial" w:hint="default"/>
      </w:rPr>
    </w:lvl>
    <w:lvl w:ilvl="3">
      <w:start w:val="1"/>
      <w:numFmt w:val="decimal"/>
      <w:lvlText w:val="%1.%2.%3.%4"/>
      <w:lvlJc w:val="left"/>
      <w:pPr>
        <w:tabs>
          <w:tab w:val="num" w:pos="297"/>
        </w:tabs>
        <w:ind w:left="297" w:hanging="864"/>
      </w:pPr>
      <w:rPr>
        <w:rFonts w:cs="Times New Roman" w:hint="default"/>
      </w:rPr>
    </w:lvl>
    <w:lvl w:ilvl="4">
      <w:start w:val="1"/>
      <w:numFmt w:val="decimal"/>
      <w:lvlText w:val="%1.%2.%3.%4.%5"/>
      <w:lvlJc w:val="left"/>
      <w:pPr>
        <w:tabs>
          <w:tab w:val="num" w:pos="441"/>
        </w:tabs>
        <w:ind w:left="441" w:hanging="1008"/>
      </w:pPr>
      <w:rPr>
        <w:rFonts w:cs="Times New Roman" w:hint="default"/>
      </w:rPr>
    </w:lvl>
    <w:lvl w:ilvl="5">
      <w:start w:val="1"/>
      <w:numFmt w:val="decimal"/>
      <w:lvlText w:val="%1.%2.%3.%4.%5.%6"/>
      <w:lvlJc w:val="left"/>
      <w:pPr>
        <w:tabs>
          <w:tab w:val="num" w:pos="585"/>
        </w:tabs>
        <w:ind w:left="585" w:hanging="1152"/>
      </w:pPr>
      <w:rPr>
        <w:rFonts w:cs="Times New Roman" w:hint="default"/>
      </w:rPr>
    </w:lvl>
    <w:lvl w:ilvl="6">
      <w:start w:val="1"/>
      <w:numFmt w:val="decimal"/>
      <w:lvlText w:val="%1.%2.%3.%4.%5.%6.%7"/>
      <w:lvlJc w:val="left"/>
      <w:pPr>
        <w:tabs>
          <w:tab w:val="num" w:pos="729"/>
        </w:tabs>
        <w:ind w:left="729" w:hanging="1296"/>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017"/>
        </w:tabs>
        <w:ind w:left="1017" w:hanging="1584"/>
      </w:pPr>
      <w:rPr>
        <w:rFonts w:cs="Times New Roman" w:hint="default"/>
      </w:rPr>
    </w:lvl>
  </w:abstractNum>
  <w:abstractNum w:abstractNumId="14" w15:restartNumberingAfterBreak="0">
    <w:nsid w:val="5DC04AE7"/>
    <w:multiLevelType w:val="hybridMultilevel"/>
    <w:tmpl w:val="593019E8"/>
    <w:lvl w:ilvl="0" w:tplc="7E563A2E">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827EE2"/>
    <w:multiLevelType w:val="multilevel"/>
    <w:tmpl w:val="11705DC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6" w15:restartNumberingAfterBreak="0">
    <w:nsid w:val="6C250CD6"/>
    <w:multiLevelType w:val="hybridMultilevel"/>
    <w:tmpl w:val="41303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DC6154F"/>
    <w:multiLevelType w:val="multilevel"/>
    <w:tmpl w:val="33C0A98C"/>
    <w:lvl w:ilvl="0">
      <w:start w:val="6"/>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74F3608D"/>
    <w:multiLevelType w:val="multilevel"/>
    <w:tmpl w:val="91E22776"/>
    <w:lvl w:ilvl="0">
      <w:start w:val="7"/>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75BE4382"/>
    <w:multiLevelType w:val="hybridMultilevel"/>
    <w:tmpl w:val="434065AE"/>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76ED20EE"/>
    <w:multiLevelType w:val="multilevel"/>
    <w:tmpl w:val="69068418"/>
    <w:lvl w:ilvl="0">
      <w:start w:val="1"/>
      <w:numFmt w:val="bullet"/>
      <w:lvlText w:val=""/>
      <w:lvlJc w:val="left"/>
      <w:pPr>
        <w:tabs>
          <w:tab w:val="num" w:pos="284"/>
        </w:tabs>
        <w:ind w:left="284" w:hanging="284"/>
      </w:pPr>
      <w:rPr>
        <w:rFonts w:ascii="Symbol" w:hAnsi="Symbol" w:hint="default"/>
        <w:b w:val="0"/>
        <w:i w:val="0"/>
      </w:rPr>
    </w:lvl>
    <w:lvl w:ilvl="1">
      <w:start w:val="1"/>
      <w:numFmt w:val="bullet"/>
      <w:lvlText w:val=""/>
      <w:lvlJc w:val="left"/>
      <w:pPr>
        <w:tabs>
          <w:tab w:val="num" w:pos="284"/>
        </w:tabs>
        <w:ind w:left="851" w:hanging="851"/>
      </w:pPr>
      <w:rPr>
        <w:rFonts w:ascii="Symbol" w:hAnsi="Symbol" w:hint="default"/>
      </w:rPr>
    </w:lvl>
    <w:lvl w:ilvl="2">
      <w:start w:val="1"/>
      <w:numFmt w:val="bullet"/>
      <w:lvlText w:val="-"/>
      <w:lvlJc w:val="left"/>
      <w:pPr>
        <w:tabs>
          <w:tab w:val="num" w:pos="0"/>
        </w:tabs>
        <w:ind w:firstLine="567"/>
      </w:pPr>
      <w:rPr>
        <w:rFonts w:ascii="Arial" w:hAnsi="Arial" w:hint="default"/>
      </w:rPr>
    </w:lvl>
    <w:lvl w:ilvl="3">
      <w:start w:val="1"/>
      <w:numFmt w:val="decimal"/>
      <w:lvlText w:val="%1.%2.%3.%4"/>
      <w:lvlJc w:val="left"/>
      <w:pPr>
        <w:tabs>
          <w:tab w:val="num" w:pos="297"/>
        </w:tabs>
        <w:ind w:left="297" w:hanging="864"/>
      </w:pPr>
      <w:rPr>
        <w:rFonts w:cs="Times New Roman" w:hint="default"/>
      </w:rPr>
    </w:lvl>
    <w:lvl w:ilvl="4">
      <w:start w:val="1"/>
      <w:numFmt w:val="decimal"/>
      <w:lvlText w:val="%1.%2.%3.%4.%5"/>
      <w:lvlJc w:val="left"/>
      <w:pPr>
        <w:tabs>
          <w:tab w:val="num" w:pos="441"/>
        </w:tabs>
        <w:ind w:left="441" w:hanging="1008"/>
      </w:pPr>
      <w:rPr>
        <w:rFonts w:cs="Times New Roman" w:hint="default"/>
      </w:rPr>
    </w:lvl>
    <w:lvl w:ilvl="5">
      <w:start w:val="1"/>
      <w:numFmt w:val="decimal"/>
      <w:lvlText w:val="%1.%2.%3.%4.%5.%6"/>
      <w:lvlJc w:val="left"/>
      <w:pPr>
        <w:tabs>
          <w:tab w:val="num" w:pos="585"/>
        </w:tabs>
        <w:ind w:left="585" w:hanging="1152"/>
      </w:pPr>
      <w:rPr>
        <w:rFonts w:cs="Times New Roman" w:hint="default"/>
      </w:rPr>
    </w:lvl>
    <w:lvl w:ilvl="6">
      <w:start w:val="1"/>
      <w:numFmt w:val="decimal"/>
      <w:lvlText w:val="%1.%2.%3.%4.%5.%6.%7"/>
      <w:lvlJc w:val="left"/>
      <w:pPr>
        <w:tabs>
          <w:tab w:val="num" w:pos="729"/>
        </w:tabs>
        <w:ind w:left="729" w:hanging="1296"/>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017"/>
        </w:tabs>
        <w:ind w:left="1017" w:hanging="1584"/>
      </w:pPr>
      <w:rPr>
        <w:rFonts w:cs="Times New Roman" w:hint="default"/>
      </w:rPr>
    </w:lvl>
  </w:abstractNum>
  <w:abstractNum w:abstractNumId="21"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F176F87"/>
    <w:multiLevelType w:val="hybridMultilevel"/>
    <w:tmpl w:val="451CAA86"/>
    <w:lvl w:ilvl="0" w:tplc="0C09000F">
      <w:start w:val="1"/>
      <w:numFmt w:val="decimal"/>
      <w:lvlText w:val="%1."/>
      <w:lvlJc w:val="left"/>
      <w:pPr>
        <w:tabs>
          <w:tab w:val="num" w:pos="720"/>
        </w:tabs>
        <w:ind w:left="720" w:hanging="360"/>
      </w:pPr>
      <w:rPr>
        <w:rFonts w:cs="Times New Roman"/>
      </w:rPr>
    </w:lvl>
    <w:lvl w:ilvl="1" w:tplc="0C090001">
      <w:start w:val="1"/>
      <w:numFmt w:val="bullet"/>
      <w:lvlText w:val=""/>
      <w:lvlJc w:val="left"/>
      <w:pPr>
        <w:tabs>
          <w:tab w:val="num" w:pos="1443"/>
        </w:tabs>
        <w:ind w:left="1443" w:hanging="363"/>
      </w:pPr>
      <w:rPr>
        <w:rFonts w:ascii="Symbol" w:hAnsi="Symbol"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3"/>
  </w:num>
  <w:num w:numId="3">
    <w:abstractNumId w:val="20"/>
  </w:num>
  <w:num w:numId="4">
    <w:abstractNumId w:val="13"/>
  </w:num>
  <w:num w:numId="5">
    <w:abstractNumId w:val="3"/>
  </w:num>
  <w:num w:numId="6">
    <w:abstractNumId w:val="11"/>
  </w:num>
  <w:num w:numId="7">
    <w:abstractNumId w:val="1"/>
  </w:num>
  <w:num w:numId="8">
    <w:abstractNumId w:val="9"/>
  </w:num>
  <w:num w:numId="9">
    <w:abstractNumId w:val="2"/>
  </w:num>
  <w:num w:numId="10">
    <w:abstractNumId w:val="7"/>
  </w:num>
  <w:num w:numId="11">
    <w:abstractNumId w:val="8"/>
  </w:num>
  <w:num w:numId="12">
    <w:abstractNumId w:val="15"/>
  </w:num>
  <w:num w:numId="13">
    <w:abstractNumId w:val="19"/>
  </w:num>
  <w:num w:numId="14">
    <w:abstractNumId w:val="5"/>
  </w:num>
  <w:num w:numId="15">
    <w:abstractNumId w:val="4"/>
  </w:num>
  <w:num w:numId="16">
    <w:abstractNumId w:val="12"/>
  </w:num>
  <w:num w:numId="17">
    <w:abstractNumId w:val="17"/>
  </w:num>
  <w:num w:numId="18">
    <w:abstractNumId w:val="18"/>
  </w:num>
  <w:num w:numId="19">
    <w:abstractNumId w:val="10"/>
  </w:num>
  <w:num w:numId="20">
    <w:abstractNumId w:val="22"/>
  </w:num>
  <w:num w:numId="21">
    <w:abstractNumId w:val="21"/>
  </w:num>
  <w:num w:numId="22">
    <w:abstractNumId w:val="6"/>
  </w:num>
  <w:num w:numId="23">
    <w:abstractNumId w:val="14"/>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DC4"/>
    <w:rsid w:val="00002734"/>
    <w:rsid w:val="00021188"/>
    <w:rsid w:val="000400F9"/>
    <w:rsid w:val="00041A0F"/>
    <w:rsid w:val="00045498"/>
    <w:rsid w:val="0005708B"/>
    <w:rsid w:val="000642AD"/>
    <w:rsid w:val="00070A40"/>
    <w:rsid w:val="00083AC4"/>
    <w:rsid w:val="0009634A"/>
    <w:rsid w:val="000A1D7D"/>
    <w:rsid w:val="000A2BAC"/>
    <w:rsid w:val="000A6E5D"/>
    <w:rsid w:val="000C15F5"/>
    <w:rsid w:val="000C2437"/>
    <w:rsid w:val="000C5079"/>
    <w:rsid w:val="000C7639"/>
    <w:rsid w:val="000D05D6"/>
    <w:rsid w:val="000E3F6A"/>
    <w:rsid w:val="000F2BBB"/>
    <w:rsid w:val="000F3F29"/>
    <w:rsid w:val="000F51E9"/>
    <w:rsid w:val="0011188F"/>
    <w:rsid w:val="001141E1"/>
    <w:rsid w:val="001227DD"/>
    <w:rsid w:val="00124FE2"/>
    <w:rsid w:val="00126CC9"/>
    <w:rsid w:val="00130840"/>
    <w:rsid w:val="001376CE"/>
    <w:rsid w:val="00141924"/>
    <w:rsid w:val="0014649D"/>
    <w:rsid w:val="0015685D"/>
    <w:rsid w:val="00156C19"/>
    <w:rsid w:val="001622E3"/>
    <w:rsid w:val="001745BD"/>
    <w:rsid w:val="0017782F"/>
    <w:rsid w:val="00182E54"/>
    <w:rsid w:val="00190C8E"/>
    <w:rsid w:val="0019190A"/>
    <w:rsid w:val="001B27A7"/>
    <w:rsid w:val="001B2FB5"/>
    <w:rsid w:val="001B5837"/>
    <w:rsid w:val="001C1BA4"/>
    <w:rsid w:val="001C350C"/>
    <w:rsid w:val="001D5A2D"/>
    <w:rsid w:val="001D5F1F"/>
    <w:rsid w:val="001D79CA"/>
    <w:rsid w:val="001D7C86"/>
    <w:rsid w:val="001E5583"/>
    <w:rsid w:val="001E6C9A"/>
    <w:rsid w:val="001F1CC9"/>
    <w:rsid w:val="00216296"/>
    <w:rsid w:val="00226C52"/>
    <w:rsid w:val="00237C1A"/>
    <w:rsid w:val="00240160"/>
    <w:rsid w:val="00242B09"/>
    <w:rsid w:val="0024398D"/>
    <w:rsid w:val="002649E5"/>
    <w:rsid w:val="00272F71"/>
    <w:rsid w:val="00273B58"/>
    <w:rsid w:val="002A6FC7"/>
    <w:rsid w:val="002B5782"/>
    <w:rsid w:val="002C29EC"/>
    <w:rsid w:val="002C2CE6"/>
    <w:rsid w:val="002E0F3D"/>
    <w:rsid w:val="002E58D6"/>
    <w:rsid w:val="002E5AA0"/>
    <w:rsid w:val="002F7590"/>
    <w:rsid w:val="003024B9"/>
    <w:rsid w:val="00313BA7"/>
    <w:rsid w:val="0032078D"/>
    <w:rsid w:val="00330878"/>
    <w:rsid w:val="0033391A"/>
    <w:rsid w:val="00340EF2"/>
    <w:rsid w:val="003554B7"/>
    <w:rsid w:val="00355608"/>
    <w:rsid w:val="003679A1"/>
    <w:rsid w:val="003737C1"/>
    <w:rsid w:val="00391750"/>
    <w:rsid w:val="003927E5"/>
    <w:rsid w:val="003A314C"/>
    <w:rsid w:val="003A4AA8"/>
    <w:rsid w:val="003C5050"/>
    <w:rsid w:val="003C71CD"/>
    <w:rsid w:val="003D2408"/>
    <w:rsid w:val="003D70A3"/>
    <w:rsid w:val="003E2405"/>
    <w:rsid w:val="003E2D89"/>
    <w:rsid w:val="003F6F5C"/>
    <w:rsid w:val="00412A34"/>
    <w:rsid w:val="0041451A"/>
    <w:rsid w:val="004149B9"/>
    <w:rsid w:val="00416BC9"/>
    <w:rsid w:val="00426D0F"/>
    <w:rsid w:val="00440929"/>
    <w:rsid w:val="00444DCF"/>
    <w:rsid w:val="004550AC"/>
    <w:rsid w:val="00457970"/>
    <w:rsid w:val="00463A4E"/>
    <w:rsid w:val="00464036"/>
    <w:rsid w:val="00472850"/>
    <w:rsid w:val="00475EBC"/>
    <w:rsid w:val="00476361"/>
    <w:rsid w:val="00483572"/>
    <w:rsid w:val="00495EE7"/>
    <w:rsid w:val="00496C12"/>
    <w:rsid w:val="004A080C"/>
    <w:rsid w:val="004C65A5"/>
    <w:rsid w:val="004D7050"/>
    <w:rsid w:val="004E3BC5"/>
    <w:rsid w:val="004E5821"/>
    <w:rsid w:val="005266C4"/>
    <w:rsid w:val="00527730"/>
    <w:rsid w:val="00531561"/>
    <w:rsid w:val="005425AB"/>
    <w:rsid w:val="00551350"/>
    <w:rsid w:val="005569BF"/>
    <w:rsid w:val="005577AB"/>
    <w:rsid w:val="005638AD"/>
    <w:rsid w:val="00597E1B"/>
    <w:rsid w:val="005A744D"/>
    <w:rsid w:val="005B05B4"/>
    <w:rsid w:val="005B772B"/>
    <w:rsid w:val="005D5BB9"/>
    <w:rsid w:val="005E428B"/>
    <w:rsid w:val="005E7616"/>
    <w:rsid w:val="005F2670"/>
    <w:rsid w:val="006079B4"/>
    <w:rsid w:val="00616798"/>
    <w:rsid w:val="00622E92"/>
    <w:rsid w:val="0062791F"/>
    <w:rsid w:val="006325BE"/>
    <w:rsid w:val="00634AC4"/>
    <w:rsid w:val="0064268C"/>
    <w:rsid w:val="0064279C"/>
    <w:rsid w:val="006534AF"/>
    <w:rsid w:val="00656393"/>
    <w:rsid w:val="0066421E"/>
    <w:rsid w:val="00667828"/>
    <w:rsid w:val="0067667D"/>
    <w:rsid w:val="00692ADF"/>
    <w:rsid w:val="00693EF4"/>
    <w:rsid w:val="0069753D"/>
    <w:rsid w:val="006A115E"/>
    <w:rsid w:val="006A1FC3"/>
    <w:rsid w:val="006A4B46"/>
    <w:rsid w:val="006B0AB2"/>
    <w:rsid w:val="006C25D4"/>
    <w:rsid w:val="006D474D"/>
    <w:rsid w:val="006D4789"/>
    <w:rsid w:val="006E25A6"/>
    <w:rsid w:val="006E37C2"/>
    <w:rsid w:val="006F7AF8"/>
    <w:rsid w:val="00712896"/>
    <w:rsid w:val="0072023D"/>
    <w:rsid w:val="00720311"/>
    <w:rsid w:val="00722C54"/>
    <w:rsid w:val="007270D1"/>
    <w:rsid w:val="00732169"/>
    <w:rsid w:val="00742804"/>
    <w:rsid w:val="00745F4C"/>
    <w:rsid w:val="00754DC2"/>
    <w:rsid w:val="007653EB"/>
    <w:rsid w:val="00766B1A"/>
    <w:rsid w:val="007700BD"/>
    <w:rsid w:val="00782539"/>
    <w:rsid w:val="0079498D"/>
    <w:rsid w:val="00794E32"/>
    <w:rsid w:val="007A13D3"/>
    <w:rsid w:val="007B6771"/>
    <w:rsid w:val="007C5B4B"/>
    <w:rsid w:val="007C6505"/>
    <w:rsid w:val="007D3DF9"/>
    <w:rsid w:val="007D5192"/>
    <w:rsid w:val="007E21F0"/>
    <w:rsid w:val="007F46E4"/>
    <w:rsid w:val="00812EAE"/>
    <w:rsid w:val="00832489"/>
    <w:rsid w:val="00834946"/>
    <w:rsid w:val="00835A39"/>
    <w:rsid w:val="00862C15"/>
    <w:rsid w:val="00867427"/>
    <w:rsid w:val="00870321"/>
    <w:rsid w:val="00896E94"/>
    <w:rsid w:val="008A3F6F"/>
    <w:rsid w:val="008C4ADE"/>
    <w:rsid w:val="008E0BD9"/>
    <w:rsid w:val="008E0D70"/>
    <w:rsid w:val="008F3EF4"/>
    <w:rsid w:val="008F44CD"/>
    <w:rsid w:val="008F5925"/>
    <w:rsid w:val="009010FE"/>
    <w:rsid w:val="0090137E"/>
    <w:rsid w:val="0090282F"/>
    <w:rsid w:val="00910375"/>
    <w:rsid w:val="00911F6B"/>
    <w:rsid w:val="009175A7"/>
    <w:rsid w:val="00931003"/>
    <w:rsid w:val="009342A1"/>
    <w:rsid w:val="00934403"/>
    <w:rsid w:val="0094685D"/>
    <w:rsid w:val="009516BE"/>
    <w:rsid w:val="009551A2"/>
    <w:rsid w:val="009566B7"/>
    <w:rsid w:val="0097695A"/>
    <w:rsid w:val="00995820"/>
    <w:rsid w:val="009E4DC1"/>
    <w:rsid w:val="009F2656"/>
    <w:rsid w:val="009F4298"/>
    <w:rsid w:val="009F62B0"/>
    <w:rsid w:val="00A074AC"/>
    <w:rsid w:val="00A159BA"/>
    <w:rsid w:val="00A17ED0"/>
    <w:rsid w:val="00A41443"/>
    <w:rsid w:val="00A43072"/>
    <w:rsid w:val="00A45816"/>
    <w:rsid w:val="00A527A5"/>
    <w:rsid w:val="00A54F9F"/>
    <w:rsid w:val="00A600EB"/>
    <w:rsid w:val="00A60EA9"/>
    <w:rsid w:val="00A67675"/>
    <w:rsid w:val="00A70444"/>
    <w:rsid w:val="00A75633"/>
    <w:rsid w:val="00AB5421"/>
    <w:rsid w:val="00AB6F21"/>
    <w:rsid w:val="00AC51C0"/>
    <w:rsid w:val="00AD1BBA"/>
    <w:rsid w:val="00AD54B2"/>
    <w:rsid w:val="00AD6552"/>
    <w:rsid w:val="00AE0FB6"/>
    <w:rsid w:val="00AE4E5B"/>
    <w:rsid w:val="00AF610D"/>
    <w:rsid w:val="00B03DF5"/>
    <w:rsid w:val="00B0525E"/>
    <w:rsid w:val="00B377F3"/>
    <w:rsid w:val="00B50361"/>
    <w:rsid w:val="00B605B9"/>
    <w:rsid w:val="00B71961"/>
    <w:rsid w:val="00B958E7"/>
    <w:rsid w:val="00B97FB4"/>
    <w:rsid w:val="00BB04B2"/>
    <w:rsid w:val="00BB1AFC"/>
    <w:rsid w:val="00BC21AA"/>
    <w:rsid w:val="00BD5C1A"/>
    <w:rsid w:val="00BD782B"/>
    <w:rsid w:val="00BE346E"/>
    <w:rsid w:val="00BF2E49"/>
    <w:rsid w:val="00BF35DF"/>
    <w:rsid w:val="00BF46CA"/>
    <w:rsid w:val="00BF4B3C"/>
    <w:rsid w:val="00C0535B"/>
    <w:rsid w:val="00C07656"/>
    <w:rsid w:val="00C07781"/>
    <w:rsid w:val="00C12F9D"/>
    <w:rsid w:val="00C16E01"/>
    <w:rsid w:val="00C17E3B"/>
    <w:rsid w:val="00C30A86"/>
    <w:rsid w:val="00C31326"/>
    <w:rsid w:val="00C320EC"/>
    <w:rsid w:val="00C44A05"/>
    <w:rsid w:val="00C51F18"/>
    <w:rsid w:val="00C664C0"/>
    <w:rsid w:val="00C75348"/>
    <w:rsid w:val="00C8287F"/>
    <w:rsid w:val="00C8390B"/>
    <w:rsid w:val="00C83B13"/>
    <w:rsid w:val="00C90727"/>
    <w:rsid w:val="00C9330C"/>
    <w:rsid w:val="00CB2A27"/>
    <w:rsid w:val="00CB3CF8"/>
    <w:rsid w:val="00CB44E7"/>
    <w:rsid w:val="00CC0728"/>
    <w:rsid w:val="00CC0A18"/>
    <w:rsid w:val="00CC63BB"/>
    <w:rsid w:val="00CD5139"/>
    <w:rsid w:val="00CE6FBA"/>
    <w:rsid w:val="00CE7877"/>
    <w:rsid w:val="00D0523D"/>
    <w:rsid w:val="00D0726B"/>
    <w:rsid w:val="00D262A2"/>
    <w:rsid w:val="00D32804"/>
    <w:rsid w:val="00D46153"/>
    <w:rsid w:val="00D5111A"/>
    <w:rsid w:val="00D52258"/>
    <w:rsid w:val="00D740A8"/>
    <w:rsid w:val="00D75121"/>
    <w:rsid w:val="00D75E24"/>
    <w:rsid w:val="00D82051"/>
    <w:rsid w:val="00D82CED"/>
    <w:rsid w:val="00D83DC4"/>
    <w:rsid w:val="00D84B5E"/>
    <w:rsid w:val="00D96412"/>
    <w:rsid w:val="00DA6C5D"/>
    <w:rsid w:val="00DC03E9"/>
    <w:rsid w:val="00DD1780"/>
    <w:rsid w:val="00DD6BA7"/>
    <w:rsid w:val="00DE73D5"/>
    <w:rsid w:val="00DF08D6"/>
    <w:rsid w:val="00DF2AB9"/>
    <w:rsid w:val="00DF2E2C"/>
    <w:rsid w:val="00DF69A7"/>
    <w:rsid w:val="00E129B6"/>
    <w:rsid w:val="00E14EF1"/>
    <w:rsid w:val="00E26774"/>
    <w:rsid w:val="00E271F2"/>
    <w:rsid w:val="00E464DD"/>
    <w:rsid w:val="00E539DE"/>
    <w:rsid w:val="00E54B7C"/>
    <w:rsid w:val="00E6419A"/>
    <w:rsid w:val="00E646BD"/>
    <w:rsid w:val="00E774C1"/>
    <w:rsid w:val="00E814F1"/>
    <w:rsid w:val="00E84E0F"/>
    <w:rsid w:val="00EA5B26"/>
    <w:rsid w:val="00EB074A"/>
    <w:rsid w:val="00EC026F"/>
    <w:rsid w:val="00EC0396"/>
    <w:rsid w:val="00EC3D68"/>
    <w:rsid w:val="00ED29FB"/>
    <w:rsid w:val="00ED6913"/>
    <w:rsid w:val="00ED7DE1"/>
    <w:rsid w:val="00EE23E9"/>
    <w:rsid w:val="00EE25B4"/>
    <w:rsid w:val="00EF25C7"/>
    <w:rsid w:val="00F023B9"/>
    <w:rsid w:val="00F031F4"/>
    <w:rsid w:val="00F04337"/>
    <w:rsid w:val="00F07923"/>
    <w:rsid w:val="00F10DF9"/>
    <w:rsid w:val="00F11E62"/>
    <w:rsid w:val="00F2562A"/>
    <w:rsid w:val="00F25FA5"/>
    <w:rsid w:val="00F333F5"/>
    <w:rsid w:val="00F515D3"/>
    <w:rsid w:val="00F51A60"/>
    <w:rsid w:val="00F549A2"/>
    <w:rsid w:val="00F561A5"/>
    <w:rsid w:val="00F679C1"/>
    <w:rsid w:val="00F72D44"/>
    <w:rsid w:val="00F74E41"/>
    <w:rsid w:val="00F822D6"/>
    <w:rsid w:val="00F84EFB"/>
    <w:rsid w:val="00F93C82"/>
    <w:rsid w:val="00FA33B7"/>
    <w:rsid w:val="00FA51AD"/>
    <w:rsid w:val="00FB06F8"/>
    <w:rsid w:val="00FB2D1E"/>
    <w:rsid w:val="00FB34E3"/>
    <w:rsid w:val="00FB5C1F"/>
    <w:rsid w:val="00FD28BA"/>
    <w:rsid w:val="00FD77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E24"/>
    <w:rPr>
      <w:color w:val="000000"/>
      <w:sz w:val="24"/>
    </w:rPr>
  </w:style>
  <w:style w:type="paragraph" w:styleId="Heading1">
    <w:name w:val="heading 1"/>
    <w:basedOn w:val="Normal"/>
    <w:next w:val="Normal"/>
    <w:link w:val="Heading1Char"/>
    <w:uiPriority w:val="99"/>
    <w:qFormat/>
    <w:rsid w:val="00D75E2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0"/>
    </w:pPr>
    <w:rPr>
      <w:b/>
      <w:color w:val="auto"/>
      <w:lang w:val="en-GB"/>
    </w:rPr>
  </w:style>
  <w:style w:type="paragraph" w:styleId="Heading2">
    <w:name w:val="heading 2"/>
    <w:basedOn w:val="Normal"/>
    <w:next w:val="Normal"/>
    <w:link w:val="Heading2Char"/>
    <w:uiPriority w:val="99"/>
    <w:qFormat/>
    <w:rsid w:val="00D75E2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1"/>
    </w:pPr>
    <w:rPr>
      <w:b/>
      <w:lang w:val="en-GB"/>
    </w:rPr>
  </w:style>
  <w:style w:type="paragraph" w:styleId="Heading3">
    <w:name w:val="heading 3"/>
    <w:basedOn w:val="Normal"/>
    <w:next w:val="Normal"/>
    <w:link w:val="Heading3Char"/>
    <w:uiPriority w:val="99"/>
    <w:qFormat/>
    <w:rsid w:val="00D75E24"/>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488D"/>
    <w:rPr>
      <w:rFonts w:ascii="Cambria" w:eastAsia="Malgun Gothic" w:hAnsi="Cambria" w:cs="Times New Roman"/>
      <w:b/>
      <w:bCs/>
      <w:color w:val="000000"/>
      <w:kern w:val="32"/>
      <w:sz w:val="32"/>
      <w:szCs w:val="32"/>
    </w:rPr>
  </w:style>
  <w:style w:type="character" w:customStyle="1" w:styleId="Heading2Char">
    <w:name w:val="Heading 2 Char"/>
    <w:basedOn w:val="DefaultParagraphFont"/>
    <w:link w:val="Heading2"/>
    <w:uiPriority w:val="9"/>
    <w:semiHidden/>
    <w:rsid w:val="0004488D"/>
    <w:rPr>
      <w:rFonts w:ascii="Cambria" w:eastAsia="Malgun Gothic" w:hAnsi="Cambria" w:cs="Times New Roman"/>
      <w:b/>
      <w:bCs/>
      <w:i/>
      <w:iCs/>
      <w:color w:val="000000"/>
      <w:sz w:val="28"/>
      <w:szCs w:val="28"/>
    </w:rPr>
  </w:style>
  <w:style w:type="character" w:customStyle="1" w:styleId="Heading3Char">
    <w:name w:val="Heading 3 Char"/>
    <w:basedOn w:val="DefaultParagraphFont"/>
    <w:link w:val="Heading3"/>
    <w:uiPriority w:val="9"/>
    <w:semiHidden/>
    <w:rsid w:val="0004488D"/>
    <w:rPr>
      <w:rFonts w:ascii="Cambria" w:eastAsia="Malgun Gothic" w:hAnsi="Cambria" w:cs="Times New Roman"/>
      <w:b/>
      <w:bCs/>
      <w:color w:val="000000"/>
      <w:sz w:val="26"/>
      <w:szCs w:val="26"/>
    </w:rPr>
  </w:style>
  <w:style w:type="paragraph" w:styleId="Header">
    <w:name w:val="header"/>
    <w:basedOn w:val="Normal"/>
    <w:link w:val="HeaderChar"/>
    <w:uiPriority w:val="99"/>
    <w:rsid w:val="00D75E24"/>
    <w:pPr>
      <w:tabs>
        <w:tab w:val="center" w:pos="4153"/>
        <w:tab w:val="right" w:pos="8306"/>
      </w:tabs>
    </w:pPr>
    <w:rPr>
      <w:color w:val="auto"/>
    </w:rPr>
  </w:style>
  <w:style w:type="character" w:customStyle="1" w:styleId="HeaderChar">
    <w:name w:val="Header Char"/>
    <w:basedOn w:val="DefaultParagraphFont"/>
    <w:link w:val="Header"/>
    <w:uiPriority w:val="99"/>
    <w:semiHidden/>
    <w:rsid w:val="0004488D"/>
    <w:rPr>
      <w:color w:val="000000"/>
      <w:sz w:val="24"/>
      <w:szCs w:val="20"/>
    </w:rPr>
  </w:style>
  <w:style w:type="character" w:styleId="PageNumber">
    <w:name w:val="page number"/>
    <w:basedOn w:val="DefaultParagraphFont"/>
    <w:uiPriority w:val="99"/>
    <w:rsid w:val="00D75E24"/>
    <w:rPr>
      <w:rFonts w:cs="Times New Roman"/>
    </w:rPr>
  </w:style>
  <w:style w:type="paragraph" w:styleId="Footer">
    <w:name w:val="footer"/>
    <w:basedOn w:val="Normal"/>
    <w:link w:val="FooterChar"/>
    <w:uiPriority w:val="99"/>
    <w:rsid w:val="00D75E24"/>
    <w:pPr>
      <w:tabs>
        <w:tab w:val="center" w:pos="4153"/>
        <w:tab w:val="right" w:pos="8306"/>
      </w:tabs>
    </w:pPr>
  </w:style>
  <w:style w:type="character" w:customStyle="1" w:styleId="FooterChar">
    <w:name w:val="Footer Char"/>
    <w:basedOn w:val="DefaultParagraphFont"/>
    <w:link w:val="Footer"/>
    <w:uiPriority w:val="99"/>
    <w:semiHidden/>
    <w:rsid w:val="0004488D"/>
    <w:rPr>
      <w:color w:val="000000"/>
      <w:sz w:val="24"/>
      <w:szCs w:val="20"/>
    </w:rPr>
  </w:style>
  <w:style w:type="paragraph" w:styleId="BalloonText">
    <w:name w:val="Balloon Text"/>
    <w:basedOn w:val="Normal"/>
    <w:link w:val="BalloonTextChar"/>
    <w:uiPriority w:val="99"/>
    <w:semiHidden/>
    <w:rsid w:val="00EE23E9"/>
    <w:rPr>
      <w:rFonts w:ascii="Tahoma" w:hAnsi="Tahoma" w:cs="Tahoma"/>
      <w:sz w:val="16"/>
      <w:szCs w:val="16"/>
    </w:rPr>
  </w:style>
  <w:style w:type="character" w:customStyle="1" w:styleId="BalloonTextChar">
    <w:name w:val="Balloon Text Char"/>
    <w:basedOn w:val="DefaultParagraphFont"/>
    <w:link w:val="BalloonText"/>
    <w:uiPriority w:val="99"/>
    <w:semiHidden/>
    <w:rsid w:val="0004488D"/>
    <w:rPr>
      <w:color w:val="000000"/>
      <w:sz w:val="0"/>
      <w:szCs w:val="0"/>
    </w:rPr>
  </w:style>
  <w:style w:type="paragraph" w:customStyle="1" w:styleId="11">
    <w:name w:val="1(1)"/>
    <w:uiPriority w:val="99"/>
    <w:rsid w:val="000C15F5"/>
    <w:pPr>
      <w:widowControl w:val="0"/>
      <w:ind w:left="720" w:hanging="720"/>
    </w:pPr>
    <w:rPr>
      <w:rFonts w:ascii="Arial" w:hAnsi="Arial" w:cs="Arial"/>
      <w:color w:val="000000"/>
      <w:sz w:val="24"/>
      <w:szCs w:val="24"/>
    </w:rPr>
  </w:style>
  <w:style w:type="paragraph" w:styleId="BodyText">
    <w:name w:val="Body Text"/>
    <w:basedOn w:val="Normal"/>
    <w:link w:val="BodyTextChar"/>
    <w:uiPriority w:val="99"/>
    <w:rsid w:val="0094685D"/>
    <w:rPr>
      <w:color w:val="auto"/>
      <w:lang w:eastAsia="en-US"/>
    </w:rPr>
  </w:style>
  <w:style w:type="character" w:customStyle="1" w:styleId="BodyTextChar">
    <w:name w:val="Body Text Char"/>
    <w:basedOn w:val="DefaultParagraphFont"/>
    <w:link w:val="BodyText"/>
    <w:uiPriority w:val="99"/>
    <w:semiHidden/>
    <w:rsid w:val="0004488D"/>
    <w:rPr>
      <w:color w:val="000000"/>
      <w:sz w:val="24"/>
      <w:szCs w:val="20"/>
    </w:rPr>
  </w:style>
  <w:style w:type="table" w:styleId="TableGrid">
    <w:name w:val="Table Grid"/>
    <w:basedOn w:val="TableNormal"/>
    <w:uiPriority w:val="99"/>
    <w:rsid w:val="00156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C31326"/>
    <w:rPr>
      <w:rFonts w:cs="Times New Roman"/>
      <w:sz w:val="16"/>
      <w:szCs w:val="16"/>
    </w:rPr>
  </w:style>
  <w:style w:type="paragraph" w:styleId="CommentText">
    <w:name w:val="annotation text"/>
    <w:basedOn w:val="Normal"/>
    <w:link w:val="CommentTextChar"/>
    <w:uiPriority w:val="99"/>
    <w:semiHidden/>
    <w:rsid w:val="00C31326"/>
    <w:rPr>
      <w:sz w:val="20"/>
    </w:rPr>
  </w:style>
  <w:style w:type="character" w:customStyle="1" w:styleId="CommentTextChar">
    <w:name w:val="Comment Text Char"/>
    <w:basedOn w:val="DefaultParagraphFont"/>
    <w:link w:val="CommentText"/>
    <w:uiPriority w:val="99"/>
    <w:semiHidden/>
    <w:rsid w:val="0004488D"/>
    <w:rPr>
      <w:color w:val="000000"/>
      <w:sz w:val="20"/>
      <w:szCs w:val="20"/>
    </w:rPr>
  </w:style>
  <w:style w:type="paragraph" w:styleId="CommentSubject">
    <w:name w:val="annotation subject"/>
    <w:basedOn w:val="CommentText"/>
    <w:next w:val="CommentText"/>
    <w:link w:val="CommentSubjectChar"/>
    <w:uiPriority w:val="99"/>
    <w:semiHidden/>
    <w:rsid w:val="00C31326"/>
    <w:rPr>
      <w:b/>
      <w:bCs/>
    </w:rPr>
  </w:style>
  <w:style w:type="character" w:customStyle="1" w:styleId="CommentSubjectChar">
    <w:name w:val="Comment Subject Char"/>
    <w:basedOn w:val="CommentTextChar"/>
    <w:link w:val="CommentSubject"/>
    <w:uiPriority w:val="99"/>
    <w:semiHidden/>
    <w:rsid w:val="0004488D"/>
    <w:rPr>
      <w:b/>
      <w:bCs/>
      <w:color w:val="000000"/>
      <w:sz w:val="20"/>
      <w:szCs w:val="20"/>
    </w:rPr>
  </w:style>
  <w:style w:type="character" w:styleId="Hyperlink">
    <w:name w:val="Hyperlink"/>
    <w:basedOn w:val="DefaultParagraphFont"/>
    <w:uiPriority w:val="99"/>
    <w:unhideWhenUsed/>
    <w:rsid w:val="000027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response-to-flood-inquiry%20interim%20report.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stley\local%20settings\Temporary%20Internet%20Files\Content.MSO\FD35D31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F293B-36A6-48AA-AD89-BA066BF04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FD35D316.dot</Template>
  <TotalTime>0</TotalTime>
  <Pages>1</Pages>
  <Words>175</Words>
  <Characters>1054</Characters>
  <Application>Microsoft Office Word</Application>
  <DocSecurity>0</DocSecurity>
  <Lines>19</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1223</CharactersWithSpaces>
  <SharedDoc>false</SharedDoc>
  <HyperlinkBase>https://www.cabinet.qld.gov.au/documents/2011/Aug/Govt Response to Floods inquiry interim report/</HyperlinkBase>
  <HLinks>
    <vt:vector size="6" baseType="variant">
      <vt:variant>
        <vt:i4>4784132</vt:i4>
      </vt:variant>
      <vt:variant>
        <vt:i4>0</vt:i4>
      </vt:variant>
      <vt:variant>
        <vt:i4>0</vt:i4>
      </vt:variant>
      <vt:variant>
        <vt:i4>5</vt:i4>
      </vt:variant>
      <vt:variant>
        <vt:lpwstr>Attachments/response-to-flood-inquiry interim report.pdf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2011-08-18T00:26:00Z</cp:lastPrinted>
  <dcterms:created xsi:type="dcterms:W3CDTF">2017-10-24T23:05:00Z</dcterms:created>
  <dcterms:modified xsi:type="dcterms:W3CDTF">2018-03-06T01:07:00Z</dcterms:modified>
  <cp:category>Disaster_Management,Water</cp:category>
</cp:coreProperties>
</file>